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11" w:rsidRPr="00D25467" w:rsidRDefault="00307311"/>
    <w:p w:rsidR="00F96582" w:rsidRPr="00F96582" w:rsidRDefault="00F96582" w:rsidP="00F96582">
      <w:pPr>
        <w:rPr>
          <w:lang w:val="ca-ES"/>
        </w:rPr>
      </w:pPr>
      <w:r w:rsidRPr="00F96582">
        <w:rPr>
          <w:noProof/>
          <w:lang w:eastAsia="es-ES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-81915</wp:posOffset>
            </wp:positionV>
            <wp:extent cx="1301115" cy="1192530"/>
            <wp:effectExtent l="0" t="0" r="0" b="0"/>
            <wp:wrapNone/>
            <wp:docPr id="2" name="Imagen 1" descr="C:\Users\u105399\AppData\Local\Temp\Domino Web Access\logoSO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105399\AppData\Local\Temp\Domino Web Access\logoSOI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82" w:rsidRPr="00F96582" w:rsidRDefault="00F96582" w:rsidP="00F96582">
      <w:pPr>
        <w:rPr>
          <w:lang w:val="ca-ES"/>
        </w:rPr>
      </w:pPr>
    </w:p>
    <w:p w:rsidR="00F96582" w:rsidRPr="00F96582" w:rsidRDefault="00F96582" w:rsidP="00F96582">
      <w:pPr>
        <w:rPr>
          <w:lang w:val="ca-ES"/>
        </w:rPr>
      </w:pPr>
    </w:p>
    <w:p w:rsidR="00F96582" w:rsidRPr="00F96582" w:rsidRDefault="00F96582" w:rsidP="00F96582">
      <w:pPr>
        <w:rPr>
          <w:lang w:val="ca-ES"/>
        </w:rPr>
      </w:pPr>
    </w:p>
    <w:p w:rsidR="00F96582" w:rsidRPr="00F96582" w:rsidRDefault="00F96582" w:rsidP="00F96582">
      <w:pPr>
        <w:autoSpaceDE w:val="0"/>
        <w:rPr>
          <w:rFonts w:ascii="Noto Sans" w:hAnsi="Noto Sans" w:cs="Noto Sans"/>
          <w:b/>
          <w:lang w:val="ca-ES"/>
        </w:rPr>
      </w:pPr>
    </w:p>
    <w:p w:rsidR="00F96582" w:rsidRPr="005C4859" w:rsidRDefault="00F96582" w:rsidP="00F96582">
      <w:pPr>
        <w:autoSpaceDE w:val="0"/>
        <w:rPr>
          <w:rFonts w:ascii="Noto Sans" w:hAnsi="Noto Sans" w:cs="Noto Sans"/>
          <w:b/>
        </w:rPr>
      </w:pPr>
      <w:r w:rsidRPr="005C4859">
        <w:rPr>
          <w:rFonts w:ascii="Noto Sans" w:hAnsi="Noto Sans" w:cs="Noto Sans"/>
          <w:b/>
        </w:rPr>
        <w:t xml:space="preserve">Indicaciones previas sobre perfiles profesionales para </w:t>
      </w:r>
      <w:r w:rsidR="00747568">
        <w:rPr>
          <w:rFonts w:ascii="Noto Sans" w:hAnsi="Noto Sans" w:cs="Noto Sans"/>
          <w:b/>
        </w:rPr>
        <w:t xml:space="preserve">redactar </w:t>
      </w:r>
      <w:r w:rsidRPr="005C4859">
        <w:rPr>
          <w:rFonts w:ascii="Noto Sans" w:hAnsi="Noto Sans" w:cs="Noto Sans"/>
          <w:b/>
        </w:rPr>
        <w:t xml:space="preserve">proyectos de la convocatoria extraordinaria de subvenciones del </w:t>
      </w:r>
      <w:proofErr w:type="spellStart"/>
      <w:r w:rsidRPr="005C4859">
        <w:rPr>
          <w:rFonts w:ascii="Noto Sans" w:hAnsi="Noto Sans" w:cs="Noto Sans"/>
          <w:b/>
        </w:rPr>
        <w:t>Servei</w:t>
      </w:r>
      <w:proofErr w:type="spellEnd"/>
      <w:r w:rsidRPr="005C4859">
        <w:rPr>
          <w:rFonts w:ascii="Noto Sans" w:hAnsi="Noto Sans" w:cs="Noto Sans"/>
          <w:b/>
        </w:rPr>
        <w:t xml:space="preserve"> </w:t>
      </w:r>
      <w:proofErr w:type="spellStart"/>
      <w:r w:rsidRPr="005C4859">
        <w:rPr>
          <w:rFonts w:ascii="Noto Sans" w:hAnsi="Noto Sans" w:cs="Noto Sans"/>
          <w:b/>
        </w:rPr>
        <w:t>d’Ocupació</w:t>
      </w:r>
      <w:proofErr w:type="spellEnd"/>
      <w:r w:rsidRPr="005C4859">
        <w:rPr>
          <w:rFonts w:ascii="Noto Sans" w:hAnsi="Noto Sans" w:cs="Noto Sans"/>
          <w:b/>
        </w:rPr>
        <w:t xml:space="preserve"> de les Illes Balears</w:t>
      </w:r>
    </w:p>
    <w:p w:rsidR="00F96582" w:rsidRPr="005C4859" w:rsidRDefault="00F96582" w:rsidP="00F96582">
      <w:pPr>
        <w:autoSpaceDE w:val="0"/>
        <w:rPr>
          <w:rFonts w:ascii="Noto Sans" w:hAnsi="Noto Sans" w:cs="Noto Sans"/>
          <w:b/>
        </w:rPr>
      </w:pPr>
    </w:p>
    <w:p w:rsidR="00F96582" w:rsidRDefault="00F96582" w:rsidP="00F96582">
      <w:pPr>
        <w:pStyle w:val="Piedepgina"/>
        <w:rPr>
          <w:rFonts w:ascii="Noto Sans" w:hAnsi="Noto Sans" w:cs="Noto Sans"/>
        </w:rPr>
      </w:pPr>
      <w:r w:rsidRPr="005C4859">
        <w:rPr>
          <w:rFonts w:ascii="Noto Sans" w:hAnsi="Noto Sans" w:cs="Noto Sans"/>
        </w:rPr>
        <w:t>En el marco del paquete de medidas para hacer frente a la situación derivada de la COVID19, el SOIB próximamente llevará a cabo un nuevo programa de ayudas, que se tiene que eje</w:t>
      </w:r>
      <w:r w:rsidR="005C4859">
        <w:rPr>
          <w:rFonts w:ascii="Noto Sans" w:hAnsi="Noto Sans" w:cs="Noto Sans"/>
        </w:rPr>
        <w:t>cut</w:t>
      </w:r>
      <w:r w:rsidRPr="005C4859">
        <w:rPr>
          <w:rFonts w:ascii="Noto Sans" w:hAnsi="Noto Sans" w:cs="Noto Sans"/>
        </w:rPr>
        <w:t xml:space="preserve">ar en el marco de </w:t>
      </w:r>
      <w:r w:rsidRPr="005C4859">
        <w:rPr>
          <w:rFonts w:ascii="Noto Sans" w:hAnsi="Noto Sans" w:cs="Noto Sans"/>
          <w:b/>
        </w:rPr>
        <w:t>colaboración con las entidades locales</w:t>
      </w:r>
      <w:r w:rsidRPr="005C4859">
        <w:rPr>
          <w:rFonts w:ascii="Noto Sans" w:hAnsi="Noto Sans" w:cs="Noto Sans"/>
        </w:rPr>
        <w:t xml:space="preserve"> y que se configura como una </w:t>
      </w:r>
      <w:r w:rsidRPr="00A82CF4">
        <w:rPr>
          <w:rFonts w:ascii="Noto Sans" w:hAnsi="Noto Sans" w:cs="Noto Sans"/>
          <w:b/>
        </w:rPr>
        <w:t>política activa de fomento</w:t>
      </w:r>
      <w:r w:rsidRPr="005C4859">
        <w:rPr>
          <w:rFonts w:ascii="Noto Sans" w:hAnsi="Noto Sans" w:cs="Noto Sans"/>
        </w:rPr>
        <w:t xml:space="preserve"> del empleo para que las personas par</w:t>
      </w:r>
      <w:r w:rsidR="005C4859" w:rsidRPr="005C4859">
        <w:rPr>
          <w:rFonts w:ascii="Noto Sans" w:hAnsi="Noto Sans" w:cs="Noto Sans"/>
        </w:rPr>
        <w:t>a</w:t>
      </w:r>
      <w:r w:rsidRPr="005C4859">
        <w:rPr>
          <w:rFonts w:ascii="Noto Sans" w:hAnsi="Noto Sans" w:cs="Noto Sans"/>
        </w:rPr>
        <w:t>d</w:t>
      </w:r>
      <w:r w:rsidR="005C4859" w:rsidRPr="005C4859">
        <w:rPr>
          <w:rFonts w:ascii="Noto Sans" w:hAnsi="Noto Sans" w:cs="Noto Sans"/>
        </w:rPr>
        <w:t>as</w:t>
      </w:r>
      <w:r w:rsidR="005C4859">
        <w:rPr>
          <w:rFonts w:ascii="Noto Sans" w:hAnsi="Noto Sans" w:cs="Noto Sans"/>
        </w:rPr>
        <w:t xml:space="preserve"> que no puedan insertarse en el mercado laboral a causa de la crisis económica causada por la COVID19 puedan mantener sus competencias profesionales y mejorar su empleabilidad.</w:t>
      </w:r>
    </w:p>
    <w:p w:rsidR="00A82CF4" w:rsidRDefault="00A82CF4" w:rsidP="00F96582">
      <w:pPr>
        <w:pStyle w:val="Piedepgina"/>
        <w:rPr>
          <w:rFonts w:ascii="Noto Sans" w:hAnsi="Noto Sans" w:cs="Noto Sans"/>
        </w:rPr>
      </w:pPr>
      <w:r w:rsidRPr="00A82CF4">
        <w:rPr>
          <w:rFonts w:ascii="Noto Sans" w:hAnsi="Noto Sans" w:cs="Noto Sans"/>
        </w:rPr>
        <w:t>El programa se estructurará en función de las peculiaridades del col</w:t>
      </w:r>
      <w:r>
        <w:rPr>
          <w:rFonts w:ascii="Noto Sans" w:hAnsi="Noto Sans" w:cs="Noto Sans"/>
        </w:rPr>
        <w:t>ectivo a atender y de lo</w:t>
      </w:r>
      <w:r w:rsidRPr="00A82CF4">
        <w:rPr>
          <w:rFonts w:ascii="Noto Sans" w:hAnsi="Noto Sans" w:cs="Noto Sans"/>
        </w:rPr>
        <w:t xml:space="preserve">s fondos de financiación, en </w:t>
      </w:r>
      <w:r w:rsidRPr="00A82CF4">
        <w:rPr>
          <w:rFonts w:ascii="Noto Sans" w:hAnsi="Noto Sans" w:cs="Noto Sans"/>
          <w:b/>
        </w:rPr>
        <w:t>tres líneas</w:t>
      </w:r>
      <w:r w:rsidRPr="00A82CF4">
        <w:rPr>
          <w:rFonts w:ascii="Noto Sans" w:hAnsi="Noto Sans" w:cs="Noto Sans"/>
        </w:rPr>
        <w:t xml:space="preserve"> de ayuda:</w:t>
      </w:r>
    </w:p>
    <w:p w:rsidR="00A82CF4" w:rsidRDefault="00A82CF4" w:rsidP="00A82CF4">
      <w:pPr>
        <w:pStyle w:val="Piedepgina"/>
        <w:spacing w:after="0"/>
        <w:rPr>
          <w:rFonts w:ascii="Noto Sans" w:hAnsi="Noto Sans" w:cs="Noto Sans"/>
        </w:rPr>
      </w:pPr>
      <w:r w:rsidRPr="00A82CF4">
        <w:rPr>
          <w:rFonts w:ascii="Noto Sans" w:hAnsi="Noto Sans" w:cs="Noto Sans"/>
          <w:b/>
        </w:rPr>
        <w:t>LÍNEA 1</w:t>
      </w:r>
      <w:r w:rsidRPr="00A82CF4">
        <w:rPr>
          <w:rFonts w:ascii="Noto Sans" w:hAnsi="Noto Sans" w:cs="Noto Sans"/>
        </w:rPr>
        <w:t>. Dirigida a personas jóvenes desempleadas menores de 30 años</w:t>
      </w:r>
      <w:r>
        <w:rPr>
          <w:rFonts w:ascii="Noto Sans" w:hAnsi="Noto Sans" w:cs="Noto Sans"/>
        </w:rPr>
        <w:br/>
      </w:r>
      <w:r w:rsidRPr="00A82CF4">
        <w:rPr>
          <w:rFonts w:ascii="Noto Sans" w:hAnsi="Noto Sans" w:cs="Noto Sans"/>
        </w:rPr>
        <w:br/>
      </w:r>
      <w:r w:rsidRPr="00A82CF4">
        <w:rPr>
          <w:rFonts w:ascii="Noto Sans" w:hAnsi="Noto Sans" w:cs="Noto Sans"/>
          <w:b/>
        </w:rPr>
        <w:t>LÍNEA 2</w:t>
      </w:r>
      <w:r w:rsidRPr="00A82CF4">
        <w:rPr>
          <w:rFonts w:ascii="Noto Sans" w:hAnsi="Noto Sans" w:cs="Noto Sans"/>
        </w:rPr>
        <w:t>.Dirigida a personas desocupadas de 30 años o más, paradas de la</w:t>
      </w:r>
      <w:r>
        <w:rPr>
          <w:rFonts w:ascii="Noto Sans" w:hAnsi="Noto Sans" w:cs="Noto Sans"/>
        </w:rPr>
        <w:t>rga duración</w:t>
      </w:r>
      <w:r>
        <w:rPr>
          <w:rFonts w:ascii="Noto Sans" w:hAnsi="Noto Sans" w:cs="Noto Sans"/>
        </w:rPr>
        <w:br/>
      </w:r>
      <w:r w:rsidRPr="00A82CF4">
        <w:rPr>
          <w:rFonts w:ascii="Noto Sans" w:hAnsi="Noto Sans" w:cs="Noto Sans"/>
        </w:rPr>
        <w:br/>
      </w:r>
      <w:r w:rsidRPr="00A82CF4">
        <w:rPr>
          <w:rFonts w:ascii="Noto Sans" w:hAnsi="Noto Sans" w:cs="Noto Sans"/>
          <w:b/>
        </w:rPr>
        <w:t>LÍNEA 3</w:t>
      </w:r>
      <w:r w:rsidRPr="00A82CF4">
        <w:rPr>
          <w:rFonts w:ascii="Noto Sans" w:hAnsi="Noto Sans" w:cs="Noto Sans"/>
        </w:rPr>
        <w:t>. Dirigida al resto de personas desocupadas de 30 años o más, que no cumplan la condición de parado de larga duración</w:t>
      </w:r>
    </w:p>
    <w:p w:rsidR="00A82CF4" w:rsidRPr="005C4859" w:rsidRDefault="00A82CF4" w:rsidP="00A82CF4">
      <w:pPr>
        <w:pStyle w:val="Piedepgina"/>
        <w:spacing w:after="0"/>
        <w:rPr>
          <w:rFonts w:ascii="Noto Sans" w:hAnsi="Noto Sans" w:cs="Noto Sans"/>
        </w:rPr>
      </w:pPr>
    </w:p>
    <w:p w:rsidR="00A82CF4" w:rsidRDefault="00A82CF4" w:rsidP="00A82CF4">
      <w:pPr>
        <w:pStyle w:val="Piedepgina"/>
        <w:suppressAutoHyphens w:val="0"/>
        <w:autoSpaceDE w:val="0"/>
        <w:rPr>
          <w:rFonts w:ascii="Noto Sans" w:hAnsi="Noto Sans" w:cs="Noto Sans"/>
        </w:rPr>
      </w:pPr>
      <w:r w:rsidRPr="00A82CF4">
        <w:rPr>
          <w:rFonts w:ascii="Noto Sans" w:hAnsi="Noto Sans" w:cs="Noto Sans"/>
        </w:rPr>
        <w:t xml:space="preserve">Para que las entidades locales puedan adaptar mejor la ejecución de los proyectos a sus disponibilidades de recursos y espacios, y para poder dar cobertura a un mayor número de personas desocupadas, se prevé que el proyecto se pueda desarrollar en </w:t>
      </w:r>
      <w:r w:rsidRPr="00A82CF4">
        <w:rPr>
          <w:rFonts w:ascii="Noto Sans" w:hAnsi="Noto Sans" w:cs="Noto Sans"/>
          <w:b/>
        </w:rPr>
        <w:t>dos turnos de contrataciones de cuatro (4) meses cada uno</w:t>
      </w:r>
      <w:r w:rsidRPr="00A82CF4">
        <w:rPr>
          <w:rFonts w:ascii="Noto Sans" w:hAnsi="Noto Sans" w:cs="Noto Sans"/>
        </w:rPr>
        <w:t>.</w:t>
      </w:r>
    </w:p>
    <w:p w:rsidR="00A82CF4" w:rsidRDefault="00A82CF4" w:rsidP="00A82CF4">
      <w:pPr>
        <w:pStyle w:val="Piedepgina"/>
        <w:suppressAutoHyphens w:val="0"/>
        <w:autoSpaceDE w:val="0"/>
        <w:rPr>
          <w:rFonts w:ascii="Noto Sans" w:hAnsi="Noto Sans" w:cs="Noto Sans"/>
        </w:rPr>
      </w:pPr>
    </w:p>
    <w:p w:rsidR="00F96582" w:rsidRPr="00A82CF4" w:rsidRDefault="00A82CF4" w:rsidP="00A82CF4">
      <w:pPr>
        <w:pStyle w:val="Piedepgina"/>
        <w:suppressAutoHyphens w:val="0"/>
        <w:autoSpaceDE w:val="0"/>
        <w:rPr>
          <w:rFonts w:ascii="Noto Sans" w:hAnsi="Noto Sans" w:cs="Noto Sans"/>
          <w:lang w:val="ca-ES"/>
        </w:rPr>
      </w:pPr>
      <w:r w:rsidRPr="00A82CF4">
        <w:rPr>
          <w:rFonts w:ascii="Noto Sans" w:hAnsi="Noto Sans" w:cs="Noto Sans"/>
        </w:rPr>
        <w:lastRenderedPageBreak/>
        <w:t xml:space="preserve">Por eso, el Observatorio del Trabajo de las Islas Baleares (OTIB) ha elaborado una </w:t>
      </w:r>
      <w:r>
        <w:rPr>
          <w:rFonts w:ascii="Noto Sans" w:hAnsi="Noto Sans" w:cs="Noto Sans"/>
        </w:rPr>
        <w:t>tabla en la que</w:t>
      </w:r>
      <w:r w:rsidRPr="00A82CF4">
        <w:rPr>
          <w:rFonts w:ascii="Noto Sans" w:hAnsi="Noto Sans" w:cs="Noto Sans"/>
        </w:rPr>
        <w:t xml:space="preserve"> por cada municipio se identifican el </w:t>
      </w:r>
      <w:r w:rsidRPr="00A82CF4">
        <w:rPr>
          <w:rFonts w:ascii="Noto Sans" w:hAnsi="Noto Sans" w:cs="Noto Sans"/>
          <w:b/>
        </w:rPr>
        <w:t xml:space="preserve">número y tipo de perfiles de las personas trabajadoras desempleadas clasificadas por cada una de las tres líneas de ayuda </w:t>
      </w:r>
      <w:r w:rsidRPr="00A82CF4">
        <w:rPr>
          <w:rFonts w:ascii="Noto Sans" w:hAnsi="Noto Sans" w:cs="Noto Sans"/>
        </w:rPr>
        <w:t xml:space="preserve">que contemplará la convocatoria. La </w:t>
      </w:r>
      <w:r>
        <w:rPr>
          <w:rFonts w:ascii="Noto Sans" w:hAnsi="Noto Sans" w:cs="Noto Sans"/>
        </w:rPr>
        <w:t>tabl</w:t>
      </w:r>
      <w:r w:rsidRPr="00A82CF4">
        <w:rPr>
          <w:rFonts w:ascii="Noto Sans" w:hAnsi="Noto Sans" w:cs="Noto Sans"/>
        </w:rPr>
        <w:t xml:space="preserve">a se puede consultar </w:t>
      </w:r>
      <w:r w:rsidR="00747568">
        <w:rPr>
          <w:rFonts w:ascii="Noto Sans" w:hAnsi="Noto Sans" w:cs="Noto Sans"/>
        </w:rPr>
        <w:t xml:space="preserve">en </w:t>
      </w:r>
      <w:hyperlink r:id="rId6" w:history="1">
        <w:r w:rsidR="00747568" w:rsidRPr="00747568">
          <w:rPr>
            <w:rStyle w:val="Hipervnculo"/>
            <w:rFonts w:ascii="Noto Sans" w:hAnsi="Noto Sans" w:cs="Noto Sans"/>
          </w:rPr>
          <w:t>la web del OTIB.</w:t>
        </w:r>
      </w:hyperlink>
    </w:p>
    <w:sectPr w:rsidR="00F96582" w:rsidRPr="00A82CF4" w:rsidSect="0030731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950"/>
    <w:multiLevelType w:val="multilevel"/>
    <w:tmpl w:val="66DEC68E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  <w:b w:val="0"/>
        <w:i w:val="0"/>
        <w:sz w:val="22"/>
        <w:szCs w:val="22"/>
        <w:lang w:eastAsia="ks-Arab" w:bidi="ks-Ara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363D"/>
    <w:multiLevelType w:val="multilevel"/>
    <w:tmpl w:val="1ACC5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7311"/>
    <w:rsid w:val="00307311"/>
    <w:rsid w:val="00440B91"/>
    <w:rsid w:val="005C4859"/>
    <w:rsid w:val="00747568"/>
    <w:rsid w:val="00A82CF4"/>
    <w:rsid w:val="00D25467"/>
    <w:rsid w:val="00ED5466"/>
    <w:rsid w:val="00F9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A28CC"/>
    <w:rPr>
      <w:rFonts w:ascii="Tahoma" w:hAnsi="Tahoma" w:cs="Tahoma"/>
      <w:sz w:val="16"/>
      <w:szCs w:val="16"/>
    </w:rPr>
  </w:style>
  <w:style w:type="character" w:customStyle="1" w:styleId="WWCharLFO18LVL1">
    <w:name w:val="WW_CharLFO18LVL1"/>
    <w:qFormat/>
    <w:rsid w:val="00307311"/>
    <w:rPr>
      <w:rFonts w:ascii="Noto Sans" w:hAnsi="Noto Sans" w:cs="Noto Sans"/>
      <w:b w:val="0"/>
      <w:i w:val="0"/>
      <w:sz w:val="22"/>
      <w:szCs w:val="22"/>
      <w:lang w:eastAsia="ks-Arab" w:bidi="ks-Arab"/>
    </w:rPr>
  </w:style>
  <w:style w:type="paragraph" w:customStyle="1" w:styleId="Encapalament">
    <w:name w:val="Encapçalament"/>
    <w:basedOn w:val="Normal"/>
    <w:next w:val="Textoindependiente"/>
    <w:qFormat/>
    <w:rsid w:val="003073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307311"/>
    <w:pPr>
      <w:spacing w:after="140"/>
    </w:pPr>
  </w:style>
  <w:style w:type="paragraph" w:styleId="Lista">
    <w:name w:val="List"/>
    <w:basedOn w:val="Textoindependiente"/>
    <w:rsid w:val="00307311"/>
    <w:rPr>
      <w:rFonts w:cs="Arial"/>
    </w:rPr>
  </w:style>
  <w:style w:type="paragraph" w:customStyle="1" w:styleId="Caption">
    <w:name w:val="Caption"/>
    <w:basedOn w:val="Normal"/>
    <w:qFormat/>
    <w:rsid w:val="003073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307311"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A28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qFormat/>
    <w:rsid w:val="00307311"/>
    <w:pPr>
      <w:suppressAutoHyphens/>
    </w:pPr>
  </w:style>
  <w:style w:type="paragraph" w:customStyle="1" w:styleId="Textoindependiente21">
    <w:name w:val="Texto independiente 21"/>
    <w:basedOn w:val="Normal"/>
    <w:qFormat/>
    <w:rsid w:val="00307311"/>
    <w:pPr>
      <w:suppressAutoHyphens/>
    </w:pPr>
    <w:rPr>
      <w:rFonts w:ascii="Times New Roman" w:hAnsi="Times New Roman" w:cs="Times New Roman"/>
      <w:sz w:val="24"/>
      <w:szCs w:val="24"/>
    </w:rPr>
  </w:style>
  <w:style w:type="numbering" w:customStyle="1" w:styleId="WW8Num17">
    <w:name w:val="WW8Num17"/>
    <w:qFormat/>
    <w:rsid w:val="00307311"/>
  </w:style>
  <w:style w:type="character" w:styleId="Hipervnculo">
    <w:name w:val="Hyperlink"/>
    <w:basedOn w:val="Fuentedeprrafopredeter"/>
    <w:uiPriority w:val="99"/>
    <w:unhideWhenUsed/>
    <w:rsid w:val="00747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b.es/sites/observatorideltreball/ca/portada-10648/archivopub.do?ctrl=MCRST282ZI325036&amp;id=3250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u105399</dc:creator>
  <cp:lastModifiedBy>u02020</cp:lastModifiedBy>
  <cp:revision>2</cp:revision>
  <cp:lastPrinted>2020-07-23T10:17:00Z</cp:lastPrinted>
  <dcterms:created xsi:type="dcterms:W3CDTF">2020-07-24T07:01:00Z</dcterms:created>
  <dcterms:modified xsi:type="dcterms:W3CDTF">2020-07-24T07:01:00Z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